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F978" w14:textId="0D0C1925" w:rsidR="00DC6800" w:rsidRPr="00205F35" w:rsidRDefault="00DC6800" w:rsidP="00205F35">
      <w:pPr>
        <w:spacing w:after="0" w:line="240" w:lineRule="auto"/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48"/>
          <w:szCs w:val="48"/>
        </w:rPr>
      </w:pPr>
      <w:r w:rsidRPr="00205F35">
        <w:rPr>
          <w:rFonts w:ascii="Bookman Old Style" w:hAnsi="Bookman Old Style"/>
          <w:b/>
          <w:i/>
          <w:noProof/>
          <w:color w:val="FF0000"/>
          <w:sz w:val="48"/>
          <w:szCs w:val="48"/>
        </w:rPr>
        <w:t>Телефони «Гарячих ліній»</w:t>
      </w:r>
    </w:p>
    <w:p w14:paraId="1B58E7D2" w14:textId="77777777" w:rsidR="00205F35" w:rsidRDefault="00205F35" w:rsidP="00205F35">
      <w:pPr>
        <w:spacing w:after="0" w:line="240" w:lineRule="auto"/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48"/>
          <w:szCs w:val="48"/>
        </w:rPr>
      </w:pPr>
      <w:r w:rsidRPr="00205F35">
        <w:rPr>
          <w:rFonts w:ascii="Bookman Old Style" w:hAnsi="Bookman Old Style"/>
          <w:b/>
          <w:i/>
          <w:noProof/>
          <w:color w:val="FF0000"/>
          <w:sz w:val="48"/>
          <w:szCs w:val="48"/>
        </w:rPr>
        <w:t xml:space="preserve">з надання психологічної допомоги </w:t>
      </w:r>
    </w:p>
    <w:p w14:paraId="1C71F3AE" w14:textId="30CBF3E8" w:rsidR="00205F35" w:rsidRDefault="00205F35" w:rsidP="00205F35">
      <w:pPr>
        <w:spacing w:after="0" w:line="240" w:lineRule="auto"/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48"/>
          <w:szCs w:val="48"/>
        </w:rPr>
      </w:pPr>
      <w:r w:rsidRPr="00205F35">
        <w:rPr>
          <w:rFonts w:ascii="Bookman Old Style" w:hAnsi="Bookman Old Style"/>
          <w:b/>
          <w:i/>
          <w:noProof/>
          <w:color w:val="FF0000"/>
          <w:sz w:val="48"/>
          <w:szCs w:val="48"/>
        </w:rPr>
        <w:t xml:space="preserve">та підтримки </w:t>
      </w:r>
    </w:p>
    <w:p w14:paraId="7CED25B1" w14:textId="77777777" w:rsidR="00205F35" w:rsidRDefault="00205F35" w:rsidP="00205F35">
      <w:pPr>
        <w:spacing w:after="0" w:line="240" w:lineRule="auto"/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48"/>
          <w:szCs w:val="48"/>
        </w:rPr>
      </w:pPr>
      <w:r w:rsidRPr="00205F35">
        <w:rPr>
          <w:rFonts w:ascii="Bookman Old Style" w:hAnsi="Bookman Old Style"/>
          <w:b/>
          <w:i/>
          <w:noProof/>
          <w:color w:val="FF0000"/>
          <w:sz w:val="48"/>
          <w:szCs w:val="48"/>
        </w:rPr>
        <w:t xml:space="preserve">постражналим від насилля, </w:t>
      </w:r>
    </w:p>
    <w:p w14:paraId="242D56C4" w14:textId="5A9E1088" w:rsidR="00205F35" w:rsidRPr="00205F35" w:rsidRDefault="00205F35" w:rsidP="00205F35">
      <w:pPr>
        <w:spacing w:after="0" w:line="240" w:lineRule="auto"/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48"/>
          <w:szCs w:val="48"/>
        </w:rPr>
      </w:pPr>
      <w:r w:rsidRPr="00205F35">
        <w:rPr>
          <w:rFonts w:ascii="Bookman Old Style" w:hAnsi="Bookman Old Style"/>
          <w:b/>
          <w:i/>
          <w:noProof/>
          <w:color w:val="FF0000"/>
          <w:sz w:val="48"/>
          <w:szCs w:val="48"/>
        </w:rPr>
        <w:t>торгівлі людьми та гендерної дискримінації</w:t>
      </w:r>
    </w:p>
    <w:p w14:paraId="2D1A4EC9" w14:textId="77777777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 Дитяча лінія</w:t>
      </w:r>
    </w:p>
    <w:p w14:paraId="654D3741" w14:textId="100420CE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 xml:space="preserve">116 111 </w:t>
      </w:r>
      <w:r w:rsidRPr="00E5753F">
        <w:rPr>
          <w:rFonts w:ascii="TimesNewRomanPS-BoldMT" w:hAnsi="TimesNewRomanPS-BoldMT" w:cs="TimesNewRomanPS-BoldMT"/>
          <w:b/>
          <w:bCs/>
          <w:color w:val="0070C0"/>
          <w:sz w:val="36"/>
          <w:szCs w:val="36"/>
        </w:rPr>
        <w:t>або</w:t>
      </w: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 xml:space="preserve"> 0 800 500 225 (з 12.00 год.</w:t>
      </w:r>
      <w:r>
        <w:rPr>
          <w:rFonts w:cs="TimesNewRomanPS-BoldMT"/>
          <w:b/>
          <w:bCs/>
          <w:color w:val="00B150"/>
          <w:sz w:val="36"/>
          <w:szCs w:val="36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до 16.00 год.)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643F980C" w14:textId="23BDF285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§ 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«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Гаряча телефонна лінія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»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щодо </w:t>
      </w:r>
      <w:proofErr w:type="spellStart"/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булінгу</w:t>
      </w:r>
      <w:proofErr w:type="spellEnd"/>
      <w:r w:rsidR="0022000D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116 000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76B8F606" w14:textId="2A1D36CA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§ 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«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Гаряча лінія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»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питань запобігання насильству</w:t>
      </w:r>
    </w:p>
    <w:p w14:paraId="30C33313" w14:textId="77777777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116 123, 0 800 500 333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4B8B3326" w14:textId="77777777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 Уповноважений Верховної Ради з прав людини</w:t>
      </w:r>
    </w:p>
    <w:p w14:paraId="36360B14" w14:textId="77777777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0 800 50 17 20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152E711F" w14:textId="77777777" w:rsidR="0016593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 Уповноважений Президента України з прав дитини</w:t>
      </w:r>
    </w:p>
    <w:p w14:paraId="72603A77" w14:textId="499C8887" w:rsidR="0089624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044 255 64 50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07B3B895" w14:textId="77777777" w:rsidR="00165936" w:rsidRDefault="00896246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 Центр надання безоплатної правової допомоги</w:t>
      </w:r>
    </w:p>
    <w:p w14:paraId="25A4F237" w14:textId="37FD33A9" w:rsidR="00896246" w:rsidRDefault="00896246" w:rsidP="00165936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0 800 213</w:t>
      </w:r>
      <w:r w:rsidR="00FA5243"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 </w:t>
      </w: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103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;</w:t>
      </w:r>
    </w:p>
    <w:p w14:paraId="0E7E3E9F" w14:textId="454DF914" w:rsidR="0022000D" w:rsidRDefault="0022000D" w:rsidP="0089624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B05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</w:t>
      </w:r>
      <w:r>
        <w:rPr>
          <w:rFonts w:cs="TimesNewRomanPS-BoldMT"/>
          <w:b/>
          <w:bCs/>
          <w:color w:val="2F5497"/>
          <w:sz w:val="36"/>
          <w:szCs w:val="36"/>
          <w:lang w:val="en-US"/>
        </w:rPr>
        <w:t xml:space="preserve"> </w:t>
      </w:r>
      <w:r w:rsidR="00E5753F">
        <w:rPr>
          <w:rFonts w:cs="TimesNewRomanPS-BoldMT"/>
          <w:b/>
          <w:bCs/>
          <w:color w:val="2F5497"/>
          <w:sz w:val="36"/>
          <w:szCs w:val="36"/>
        </w:rPr>
        <w:t>«</w:t>
      </w:r>
      <w:r>
        <w:rPr>
          <w:rFonts w:cs="TimesNewRomanPS-BoldMT"/>
          <w:b/>
          <w:bCs/>
          <w:color w:val="2F5497"/>
          <w:sz w:val="36"/>
          <w:szCs w:val="36"/>
        </w:rPr>
        <w:t>Гаряча лінія</w:t>
      </w:r>
      <w:r w:rsidR="00E5753F">
        <w:rPr>
          <w:rFonts w:cs="TimesNewRomanPS-BoldMT"/>
          <w:b/>
          <w:bCs/>
          <w:color w:val="2F5497"/>
          <w:sz w:val="36"/>
          <w:szCs w:val="36"/>
        </w:rPr>
        <w:t>»</w:t>
      </w:r>
      <w:r>
        <w:rPr>
          <w:rFonts w:cs="TimesNewRomanPS-BoldMT"/>
          <w:b/>
          <w:bCs/>
          <w:color w:val="2F5497"/>
          <w:sz w:val="36"/>
          <w:szCs w:val="36"/>
        </w:rPr>
        <w:t xml:space="preserve"> з протидії торгівлею людьми   </w:t>
      </w:r>
      <w:r w:rsidRPr="0022000D">
        <w:rPr>
          <w:rFonts w:cs="TimesNewRomanPS-BoldMT"/>
          <w:b/>
          <w:bCs/>
          <w:color w:val="00B050"/>
          <w:sz w:val="36"/>
          <w:szCs w:val="36"/>
        </w:rPr>
        <w:t>527</w:t>
      </w:r>
    </w:p>
    <w:p w14:paraId="658CE6CD" w14:textId="68F6D1FF" w:rsidR="004E4E0A" w:rsidRDefault="004E4E0A" w:rsidP="00896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bookmarkStart w:id="1" w:name="_Hlk164419394"/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</w:t>
      </w:r>
      <w:bookmarkEnd w:id="1"/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«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Гаряча лінія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»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з попередження домашнього насильства, торгівлі людьми та гендерної дискримінації</w:t>
      </w:r>
      <w:r w:rsid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</w:p>
    <w:p w14:paraId="23080E9D" w14:textId="52222300" w:rsidR="004E4E0A" w:rsidRDefault="004E4E0A" w:rsidP="0089624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B050"/>
          <w:sz w:val="36"/>
          <w:szCs w:val="36"/>
        </w:rPr>
      </w:pPr>
      <w:r w:rsidRPr="004E4E0A">
        <w:rPr>
          <w:rFonts w:cs="TimesNewRomanPS-BoldMT"/>
          <w:b/>
          <w:bCs/>
          <w:color w:val="00B050"/>
          <w:sz w:val="36"/>
          <w:szCs w:val="36"/>
        </w:rPr>
        <w:t xml:space="preserve">0800 500 335  </w:t>
      </w:r>
      <w:r>
        <w:rPr>
          <w:rFonts w:cs="TimesNewRomanPS-BoldMT"/>
          <w:b/>
          <w:bCs/>
          <w:color w:val="2F5497"/>
          <w:sz w:val="36"/>
          <w:szCs w:val="36"/>
        </w:rPr>
        <w:t xml:space="preserve">або  </w:t>
      </w:r>
      <w:r w:rsidRPr="004E4E0A">
        <w:rPr>
          <w:rFonts w:cs="TimesNewRomanPS-BoldMT"/>
          <w:b/>
          <w:bCs/>
          <w:color w:val="00B050"/>
          <w:sz w:val="36"/>
          <w:szCs w:val="36"/>
        </w:rPr>
        <w:t>386</w:t>
      </w:r>
    </w:p>
    <w:p w14:paraId="02A58F32" w14:textId="6272D4F4" w:rsidR="00E5753F" w:rsidRPr="00E5753F" w:rsidRDefault="00E5753F" w:rsidP="00E575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Урядов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а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«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гаряч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а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ліні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я»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з питань протидії торгівлі людьми, запобігання та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протидії насильству </w:t>
      </w:r>
      <w:r w:rsidRPr="00E5753F">
        <w:rPr>
          <w:rFonts w:ascii="TimesNewRomanPS-BoldMT" w:hAnsi="TimesNewRomanPS-BoldMT" w:cs="TimesNewRomanPS-BoldMT"/>
          <w:b/>
          <w:bCs/>
          <w:color w:val="00B050"/>
          <w:sz w:val="36"/>
          <w:szCs w:val="36"/>
        </w:rPr>
        <w:t xml:space="preserve">15-47 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(цілодобово).</w:t>
      </w:r>
    </w:p>
    <w:p w14:paraId="5E583582" w14:textId="164AC797" w:rsidR="00E5753F" w:rsidRPr="0022000D" w:rsidRDefault="00E5753F" w:rsidP="0089624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</w:t>
      </w:r>
      <w:r w:rsidRPr="00E5753F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«Гаряча л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інія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»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для дітей і про дітей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 </w:t>
      </w:r>
      <w:r w:rsidRPr="00E5753F">
        <w:rPr>
          <w:rFonts w:ascii="TimesNewRomanPS-BoldMT" w:hAnsi="TimesNewRomanPS-BoldMT" w:cs="TimesNewRomanPS-BoldMT"/>
          <w:b/>
          <w:bCs/>
          <w:color w:val="00B050"/>
          <w:sz w:val="36"/>
          <w:szCs w:val="36"/>
        </w:rPr>
        <w:t xml:space="preserve">0800 500 225  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або  </w:t>
      </w:r>
      <w:r w:rsidRPr="00E5753F">
        <w:rPr>
          <w:rFonts w:ascii="TimesNewRomanPS-BoldMT" w:hAnsi="TimesNewRomanPS-BoldMT" w:cs="TimesNewRomanPS-BoldMT"/>
          <w:b/>
          <w:bCs/>
          <w:color w:val="00B050"/>
          <w:sz w:val="36"/>
          <w:szCs w:val="36"/>
        </w:rPr>
        <w:t>772</w:t>
      </w:r>
    </w:p>
    <w:p w14:paraId="51B728BB" w14:textId="3761B830" w:rsidR="00896246" w:rsidRDefault="00896246" w:rsidP="002200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 Національна поліція України</w:t>
      </w:r>
      <w:r w:rsidR="0022000D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  </w:t>
      </w:r>
      <w:r>
        <w:rPr>
          <w:rFonts w:ascii="TimesNewRomanPS-BoldMT" w:hAnsi="TimesNewRomanPS-BoldMT" w:cs="TimesNewRomanPS-BoldMT"/>
          <w:b/>
          <w:bCs/>
          <w:color w:val="00B150"/>
          <w:sz w:val="36"/>
          <w:szCs w:val="36"/>
        </w:rPr>
        <w:t>102</w:t>
      </w:r>
    </w:p>
    <w:p w14:paraId="3AE3D9FC" w14:textId="3DAF66EB" w:rsidR="00E5753F" w:rsidRPr="0022000D" w:rsidRDefault="00205F35" w:rsidP="00205F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§</w:t>
      </w:r>
      <w:r w:rsidRPr="00205F35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 w:rsidRPr="00205F35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«Телефон довіри» </w:t>
      </w:r>
      <w:r w:rsidRPr="00205F35">
        <w:rPr>
          <w:rFonts w:ascii="TimesNewRomanPS-BoldMT" w:hAnsi="TimesNewRomanPS-BoldMT" w:cs="TimesNewRomanPS-BoldMT"/>
          <w:b/>
          <w:bCs/>
          <w:color w:val="00B050"/>
          <w:sz w:val="36"/>
          <w:szCs w:val="36"/>
        </w:rPr>
        <w:t xml:space="preserve">15-50 </w:t>
      </w:r>
      <w:r w:rsidRPr="00205F35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(цілодобово, м. Хмельницький) з психологічної</w:t>
      </w:r>
      <w:r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 xml:space="preserve"> </w:t>
      </w:r>
      <w:r w:rsidRPr="00205F35">
        <w:rPr>
          <w:rFonts w:ascii="TimesNewRomanPS-BoldMT" w:hAnsi="TimesNewRomanPS-BoldMT" w:cs="TimesNewRomanPS-BoldMT"/>
          <w:b/>
          <w:bCs/>
          <w:color w:val="2F5497"/>
          <w:sz w:val="36"/>
          <w:szCs w:val="36"/>
        </w:rPr>
        <w:t>підтримки молоді</w:t>
      </w:r>
    </w:p>
    <w:p w14:paraId="316B9978" w14:textId="460AB7D9" w:rsidR="00DC6800" w:rsidRDefault="00205F35" w:rsidP="00205F35">
      <w:pPr>
        <w:ind w:left="-851"/>
        <w:jc w:val="center"/>
      </w:pPr>
      <w:r>
        <w:rPr>
          <w:noProof/>
        </w:rPr>
        <w:drawing>
          <wp:inline distT="0" distB="0" distL="0" distR="0" wp14:anchorId="55E3CFE1" wp14:editId="57AFC14A">
            <wp:extent cx="4137660" cy="1588862"/>
            <wp:effectExtent l="0" t="0" r="0" b="0"/>
            <wp:docPr id="4" name="Рисунок 4" descr="5 липня – «гаряча лінія» щодо порушення трудових прав - Житомирська обласна  військова адміністр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липня – «гаряча лінія» щодо порушення трудових прав - Житомирська обласна  військова адміністраці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27" cy="161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16F4" w14:textId="57684610" w:rsidR="00DC6800" w:rsidRDefault="00DC6800" w:rsidP="00DC6800">
      <w:pPr>
        <w:ind w:left="-567" w:right="-142"/>
        <w:jc w:val="center"/>
      </w:pPr>
      <w:r>
        <w:rPr>
          <w:noProof/>
        </w:rPr>
        <w:lastRenderedPageBreak/>
        <w:drawing>
          <wp:inline distT="0" distB="0" distL="0" distR="0" wp14:anchorId="4902A839" wp14:editId="792625A9">
            <wp:extent cx="6408420" cy="96863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54" cy="97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F617" w14:textId="3D8FDB1E" w:rsidR="00DC6800" w:rsidRDefault="00DC6800" w:rsidP="00742FE6">
      <w:pPr>
        <w:ind w:left="-1134" w:right="-284"/>
        <w:jc w:val="center"/>
      </w:pPr>
      <w:r>
        <w:rPr>
          <w:noProof/>
        </w:rPr>
        <w:lastRenderedPageBreak/>
        <w:drawing>
          <wp:inline distT="0" distB="0" distL="0" distR="0" wp14:anchorId="5FA03079" wp14:editId="576F7A38">
            <wp:extent cx="6758940" cy="9446667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24" cy="946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800" w:rsidSect="00DC6800">
      <w:pgSz w:w="11906" w:h="16838"/>
      <w:pgMar w:top="850" w:right="850" w:bottom="850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57"/>
    <w:rsid w:val="00165936"/>
    <w:rsid w:val="00205F35"/>
    <w:rsid w:val="0022000D"/>
    <w:rsid w:val="00321F93"/>
    <w:rsid w:val="004E4E0A"/>
    <w:rsid w:val="00742FE6"/>
    <w:rsid w:val="00896246"/>
    <w:rsid w:val="00BB1657"/>
    <w:rsid w:val="00DC6800"/>
    <w:rsid w:val="00E5753F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FFD"/>
  <w15:chartTrackingRefBased/>
  <w15:docId w15:val="{46D0B807-8E46-4ACD-8F2F-7ADEED6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Коржук</dc:creator>
  <cp:keywords/>
  <dc:description/>
  <cp:lastModifiedBy>Ірина Коржук</cp:lastModifiedBy>
  <cp:revision>15</cp:revision>
  <dcterms:created xsi:type="dcterms:W3CDTF">2024-03-28T11:50:00Z</dcterms:created>
  <dcterms:modified xsi:type="dcterms:W3CDTF">2024-04-19T08:52:00Z</dcterms:modified>
</cp:coreProperties>
</file>